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15B8A292"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14582C">
        <w:rPr>
          <w:rFonts w:ascii="Times New Roman" w:hAnsi="Times New Roman"/>
          <w:b/>
          <w:color w:val="EE0000"/>
          <w:sz w:val="28"/>
          <w:szCs w:val="28"/>
        </w:rPr>
        <w:t>8</w:t>
      </w:r>
    </w:p>
    <w:p w14:paraId="538F7F80" w14:textId="140EFED2"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14582C">
        <w:rPr>
          <w:rFonts w:ascii="Times New Roman" w:hAnsi="Times New Roman"/>
          <w:b/>
          <w:i/>
          <w:color w:val="0000FF"/>
          <w:sz w:val="28"/>
          <w:szCs w:val="28"/>
        </w:rPr>
        <w:t>30</w:t>
      </w:r>
      <w:r w:rsidR="009F4FA8">
        <w:rPr>
          <w:rFonts w:ascii="Times New Roman" w:hAnsi="Times New Roman"/>
          <w:b/>
          <w:i/>
          <w:color w:val="0000FF"/>
          <w:sz w:val="28"/>
          <w:szCs w:val="28"/>
        </w:rPr>
        <w:t>/3</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14582C">
        <w:rPr>
          <w:rFonts w:ascii="Times New Roman" w:hAnsi="Times New Roman"/>
          <w:b/>
          <w:i/>
          <w:color w:val="0000FF"/>
          <w:sz w:val="28"/>
          <w:szCs w:val="28"/>
        </w:rPr>
        <w:t>05/4</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5AFE85C5"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14582C">
              <w:rPr>
                <w:rFonts w:ascii="Times New Roman" w:hAnsi="Times New Roman"/>
                <w:sz w:val="28"/>
                <w:szCs w:val="28"/>
              </w:rPr>
              <w:t>30</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2313C697" w14:textId="374A08FF" w:rsidR="00F12F81" w:rsidRPr="003A105E" w:rsidRDefault="00F12F81" w:rsidP="00080BA0">
            <w:pPr>
              <w:spacing w:before="60"/>
              <w:jc w:val="both"/>
              <w:rPr>
                <w:rFonts w:ascii="Times New Roman" w:hAnsi="Times New Roman"/>
                <w:iCs/>
                <w:color w:val="EE0000"/>
                <w:sz w:val="28"/>
                <w:szCs w:val="28"/>
              </w:rPr>
            </w:pPr>
            <w:r w:rsidRPr="003A105E">
              <w:rPr>
                <w:rFonts w:ascii="Times New Roman" w:hAnsi="Times New Roman"/>
                <w:iCs/>
                <w:color w:val="EE0000"/>
                <w:sz w:val="28"/>
                <w:szCs w:val="28"/>
              </w:rPr>
              <w:t xml:space="preserve">- Dạy theo TKB áp dụng từ </w:t>
            </w:r>
            <w:r w:rsidR="00A55376" w:rsidRPr="003A105E">
              <w:rPr>
                <w:rFonts w:ascii="Times New Roman" w:hAnsi="Times New Roman"/>
                <w:iCs/>
                <w:color w:val="EE0000"/>
                <w:sz w:val="28"/>
                <w:szCs w:val="28"/>
              </w:rPr>
              <w:t>Tuần 28 (tiếp nhận cô Hòa-Hóa)</w:t>
            </w:r>
          </w:p>
          <w:p w14:paraId="55BDFACC" w14:textId="679D92C0" w:rsidR="00080BA0" w:rsidRDefault="008025E8" w:rsidP="00080BA0">
            <w:pPr>
              <w:spacing w:before="60"/>
              <w:jc w:val="both"/>
              <w:rPr>
                <w:rFonts w:ascii="Times New Roman" w:hAnsi="Times New Roman"/>
                <w:iCs/>
                <w:sz w:val="28"/>
                <w:szCs w:val="28"/>
              </w:rPr>
            </w:pPr>
            <w:r w:rsidRPr="008025E8">
              <w:rPr>
                <w:rFonts w:ascii="Times New Roman" w:hAnsi="Times New Roman"/>
                <w:iCs/>
                <w:sz w:val="28"/>
                <w:szCs w:val="28"/>
              </w:rPr>
              <w:t xml:space="preserve">- </w:t>
            </w:r>
            <w:r w:rsidR="009A3BBA">
              <w:rPr>
                <w:rFonts w:ascii="Times New Roman" w:hAnsi="Times New Roman"/>
                <w:iCs/>
                <w:sz w:val="28"/>
                <w:szCs w:val="28"/>
              </w:rPr>
              <w:t>6h45</w:t>
            </w:r>
            <w:r w:rsidRPr="008025E8">
              <w:rPr>
                <w:rFonts w:ascii="Times New Roman" w:hAnsi="Times New Roman"/>
                <w:iCs/>
                <w:sz w:val="28"/>
                <w:szCs w:val="28"/>
              </w:rPr>
              <w:t xml:space="preserve">: Sinh hoạt dưới cờ </w:t>
            </w:r>
            <w:r w:rsidR="009A3BBA">
              <w:rPr>
                <w:rFonts w:ascii="Times New Roman" w:hAnsi="Times New Roman"/>
                <w:iCs/>
                <w:sz w:val="28"/>
                <w:szCs w:val="28"/>
              </w:rPr>
              <w:t>tại sân trường – Hướng dẫn điều khiển xe điện do Cty Honda Trung Hùng phối hợp với SGD thực hiện. (Đoàn TN chuẩn bị âm thanh và phối hợp tổ chức)</w:t>
            </w:r>
          </w:p>
          <w:p w14:paraId="3C3F6416" w14:textId="45A01D17" w:rsidR="009A3BBA" w:rsidRPr="001C3F0E" w:rsidRDefault="009A3BBA" w:rsidP="00080BA0">
            <w:pPr>
              <w:spacing w:before="60"/>
              <w:jc w:val="both"/>
              <w:rPr>
                <w:rFonts w:ascii="Times New Roman" w:hAnsi="Times New Roman"/>
                <w:iCs/>
                <w:sz w:val="28"/>
                <w:szCs w:val="28"/>
              </w:rPr>
            </w:pPr>
            <w:r>
              <w:rPr>
                <w:rFonts w:ascii="Times New Roman" w:hAnsi="Times New Roman"/>
                <w:iCs/>
                <w:sz w:val="28"/>
                <w:szCs w:val="28"/>
              </w:rPr>
              <w:t>- 13h45: KTGK2 đợt 2 (Văn, Sử, Lý)</w:t>
            </w:r>
          </w:p>
        </w:tc>
        <w:tc>
          <w:tcPr>
            <w:tcW w:w="2161" w:type="dxa"/>
            <w:vAlign w:val="center"/>
          </w:tcPr>
          <w:p w14:paraId="53BA9D06" w14:textId="224032CF"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4594AB8F"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14582C">
              <w:rPr>
                <w:rFonts w:ascii="Times New Roman" w:hAnsi="Times New Roman"/>
                <w:sz w:val="28"/>
                <w:szCs w:val="28"/>
              </w:rPr>
              <w:t>31</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735BCE7" w14:textId="22C9CA59" w:rsidR="001C3F0E" w:rsidRPr="00942ADA" w:rsidRDefault="009A3BBA" w:rsidP="0063743C">
            <w:pPr>
              <w:spacing w:before="60"/>
              <w:jc w:val="both"/>
              <w:rPr>
                <w:rFonts w:ascii="Times New Roman" w:hAnsi="Times New Roman"/>
                <w:sz w:val="28"/>
                <w:szCs w:val="28"/>
              </w:rPr>
            </w:pPr>
            <w:r>
              <w:rPr>
                <w:rFonts w:ascii="Times New Roman" w:hAnsi="Times New Roman"/>
                <w:iCs/>
                <w:sz w:val="28"/>
                <w:szCs w:val="28"/>
              </w:rPr>
              <w:t>- 13h45: KTGK2 đợt 2 (Toán, Hóa, GDKT&amp;PL)</w:t>
            </w:r>
          </w:p>
        </w:tc>
        <w:tc>
          <w:tcPr>
            <w:tcW w:w="2161" w:type="dxa"/>
            <w:vAlign w:val="center"/>
          </w:tcPr>
          <w:p w14:paraId="1C7218A4" w14:textId="77777777" w:rsidR="000877EA"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072A2DD0"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14582C">
              <w:rPr>
                <w:rFonts w:ascii="Times New Roman" w:hAnsi="Times New Roman"/>
                <w:sz w:val="28"/>
                <w:szCs w:val="28"/>
              </w:rPr>
              <w:t>01</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20024536" w14:textId="25B9CF53" w:rsidR="00CE2C61" w:rsidRPr="006269C0" w:rsidRDefault="009A3BBA" w:rsidP="00563986">
            <w:pPr>
              <w:spacing w:before="60"/>
              <w:jc w:val="both"/>
              <w:rPr>
                <w:rFonts w:ascii="Times New Roman" w:hAnsi="Times New Roman"/>
                <w:iCs/>
                <w:sz w:val="28"/>
                <w:szCs w:val="28"/>
              </w:rPr>
            </w:pPr>
            <w:r>
              <w:rPr>
                <w:rFonts w:ascii="Times New Roman" w:hAnsi="Times New Roman"/>
                <w:iCs/>
                <w:sz w:val="28"/>
                <w:szCs w:val="28"/>
              </w:rPr>
              <w:t>- 13h45: KTGK2 đợt 2 (Anh, Sinh, Địa)</w:t>
            </w: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01263278"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14582C">
              <w:rPr>
                <w:rFonts w:ascii="Times New Roman" w:hAnsi="Times New Roman"/>
                <w:sz w:val="28"/>
                <w:szCs w:val="28"/>
              </w:rPr>
              <w:t>02</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5A394950" w:rsidR="00594F9A" w:rsidRPr="0063743C" w:rsidRDefault="00F77556" w:rsidP="0063743C">
            <w:pPr>
              <w:spacing w:before="60"/>
              <w:jc w:val="both"/>
              <w:rPr>
                <w:rFonts w:ascii="Times New Roman" w:hAnsi="Times New Roman"/>
                <w:sz w:val="28"/>
                <w:szCs w:val="28"/>
              </w:rPr>
            </w:pPr>
            <w:r>
              <w:rPr>
                <w:rFonts w:ascii="Times New Roman" w:hAnsi="Times New Roman"/>
                <w:sz w:val="28"/>
                <w:szCs w:val="28"/>
              </w:rPr>
              <w:t>- 15h30: Đoàn tham gia Olympic 30/4 xuất phát tại trường</w:t>
            </w: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1BF7F05C"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14582C">
              <w:rPr>
                <w:rFonts w:ascii="Times New Roman" w:hAnsi="Times New Roman"/>
                <w:sz w:val="28"/>
                <w:szCs w:val="28"/>
              </w:rPr>
              <w:t>03/4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13B6B4FE" w14:textId="6046FB1B" w:rsidR="00563986" w:rsidRPr="00512F5F" w:rsidRDefault="00563986" w:rsidP="00512F5F">
            <w:pPr>
              <w:spacing w:before="60"/>
              <w:jc w:val="both"/>
              <w:rPr>
                <w:rFonts w:ascii="Times New Roman" w:hAnsi="Times New Roman"/>
                <w:iCs/>
                <w:sz w:val="28"/>
                <w:szCs w:val="28"/>
              </w:rPr>
            </w:pP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0FEE5E4D"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14582C">
              <w:rPr>
                <w:rFonts w:ascii="Times New Roman" w:hAnsi="Times New Roman"/>
                <w:sz w:val="28"/>
                <w:szCs w:val="28"/>
              </w:rPr>
              <w:t>04/4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1E1C2330" w:rsidR="00563986" w:rsidRPr="00F544FC" w:rsidRDefault="00563986" w:rsidP="00512F5F">
            <w:pPr>
              <w:spacing w:before="60"/>
              <w:jc w:val="both"/>
              <w:rPr>
                <w:rFonts w:ascii="Times New Roman" w:hAnsi="Times New Roman"/>
                <w:iCs/>
                <w:sz w:val="28"/>
                <w:szCs w:val="28"/>
              </w:rPr>
            </w:pP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64B0C195"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14582C">
              <w:rPr>
                <w:rFonts w:ascii="Times New Roman" w:hAnsi="Times New Roman"/>
                <w:sz w:val="28"/>
                <w:szCs w:val="28"/>
              </w:rPr>
              <w:t>05/4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2B2AA" w:rsidR="00CE2C61" w:rsidRPr="00966344" w:rsidRDefault="00F77556" w:rsidP="00F769A9">
            <w:pPr>
              <w:spacing w:before="60"/>
              <w:jc w:val="both"/>
              <w:rPr>
                <w:rFonts w:ascii="Times New Roman" w:hAnsi="Times New Roman"/>
                <w:sz w:val="28"/>
                <w:szCs w:val="28"/>
              </w:rPr>
            </w:pPr>
            <w:r>
              <w:rPr>
                <w:rFonts w:ascii="Times New Roman" w:hAnsi="Times New Roman"/>
                <w:sz w:val="28"/>
                <w:szCs w:val="28"/>
              </w:rPr>
              <w:t>- 18h00: Đoàn tham gia Olympic 30/4 về trường</w:t>
            </w: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47756C18" w14:textId="1E194658" w:rsidR="009A3BBA" w:rsidRDefault="009A3BBA"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Thi GVDG cấp trường theo Kế hoạch và Thông báo đã ban hành.</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681903C2" w14:textId="77E927E7" w:rsidR="009A3BBA" w:rsidRPr="00767404" w:rsidRDefault="00767404" w:rsidP="00726B11">
      <w:pPr>
        <w:pStyle w:val="ListParagraph"/>
        <w:numPr>
          <w:ilvl w:val="0"/>
          <w:numId w:val="7"/>
        </w:numPr>
        <w:spacing w:after="120"/>
        <w:ind w:left="284" w:firstLine="76"/>
        <w:contextualSpacing w:val="0"/>
        <w:jc w:val="both"/>
        <w:rPr>
          <w:rFonts w:ascii="Times New Roman" w:hAnsi="Times New Roman"/>
          <w:color w:val="EE0000"/>
          <w:sz w:val="28"/>
          <w:szCs w:val="28"/>
        </w:rPr>
      </w:pPr>
      <w:r>
        <w:rPr>
          <w:rFonts w:ascii="Times New Roman" w:hAnsi="Times New Roman"/>
          <w:sz w:val="28"/>
          <w:szCs w:val="28"/>
        </w:rPr>
        <w:t xml:space="preserve">Các tổ trưởng, nhóm trưởng chuyên môn sắp xếp dự giờ SVTT theo kế hoạch. </w:t>
      </w:r>
      <w:r w:rsidRPr="00767404">
        <w:rPr>
          <w:rFonts w:ascii="Times New Roman" w:hAnsi="Times New Roman"/>
          <w:color w:val="EE0000"/>
          <w:sz w:val="28"/>
          <w:szCs w:val="28"/>
        </w:rPr>
        <w:t>Thầy Phan Văn Hà tăng cường kiểm tra việc SVTT giảng dạy phải có GVHD dự giờ.</w:t>
      </w:r>
    </w:p>
    <w:p w14:paraId="11D4740E" w14:textId="2643BD6A" w:rsidR="00431BBF" w:rsidRPr="00431BBF" w:rsidRDefault="009A3BBA" w:rsidP="001C3F0E">
      <w:pPr>
        <w:pStyle w:val="ListParagraph"/>
        <w:spacing w:after="120"/>
        <w:ind w:left="360"/>
        <w:contextualSpacing w:val="0"/>
        <w:jc w:val="both"/>
        <w:rPr>
          <w:rFonts w:ascii="Times New Roman" w:hAnsi="Times New Roman"/>
          <w:color w:val="0000FF"/>
          <w:sz w:val="28"/>
          <w:szCs w:val="28"/>
        </w:rPr>
      </w:pPr>
      <w:r>
        <w:rPr>
          <w:rFonts w:ascii="Times New Roman" w:hAnsi="Times New Roman"/>
          <w:color w:val="0000FF"/>
          <w:sz w:val="28"/>
          <w:szCs w:val="28"/>
        </w:rPr>
        <w:t>6</w:t>
      </w:r>
      <w:r w:rsidR="00431BBF" w:rsidRPr="00431BBF">
        <w:rPr>
          <w:rFonts w:ascii="Times New Roman" w:hAnsi="Times New Roman"/>
          <w:color w:val="0000FF"/>
          <w:sz w:val="28"/>
          <w:szCs w:val="28"/>
        </w:rPr>
        <w:t xml:space="preserve">) Hiệu trưởng đi công tác từ ngày 23/3 đến ngày 10/4/2026. Uỷ quyền cho thầy Phan Văn Hà, PBT </w:t>
      </w:r>
      <w:r w:rsidR="00431BBF">
        <w:rPr>
          <w:rFonts w:ascii="Times New Roman" w:hAnsi="Times New Roman"/>
          <w:color w:val="0000FF"/>
          <w:sz w:val="28"/>
          <w:szCs w:val="28"/>
        </w:rPr>
        <w:t>Đ</w:t>
      </w:r>
      <w:r w:rsidR="00431BBF" w:rsidRPr="00431BBF">
        <w:rPr>
          <w:rFonts w:ascii="Times New Roman" w:hAnsi="Times New Roman"/>
          <w:color w:val="0000FF"/>
          <w:sz w:val="28"/>
          <w:szCs w:val="28"/>
        </w:rPr>
        <w:t>ảng uỷ, PHT điều hành các công việc của trường.</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357044">
    <w:abstractNumId w:val="4"/>
  </w:num>
  <w:num w:numId="2" w16cid:durableId="391854587">
    <w:abstractNumId w:val="0"/>
  </w:num>
  <w:num w:numId="3" w16cid:durableId="1158501072">
    <w:abstractNumId w:val="12"/>
  </w:num>
  <w:num w:numId="4" w16cid:durableId="1653019098">
    <w:abstractNumId w:val="5"/>
  </w:num>
  <w:num w:numId="5" w16cid:durableId="52391762">
    <w:abstractNumId w:val="10"/>
  </w:num>
  <w:num w:numId="6" w16cid:durableId="1638955779">
    <w:abstractNumId w:val="16"/>
  </w:num>
  <w:num w:numId="7" w16cid:durableId="114102108">
    <w:abstractNumId w:val="13"/>
  </w:num>
  <w:num w:numId="8" w16cid:durableId="1192231567">
    <w:abstractNumId w:val="8"/>
  </w:num>
  <w:num w:numId="9" w16cid:durableId="407002568">
    <w:abstractNumId w:val="17"/>
  </w:num>
  <w:num w:numId="10" w16cid:durableId="815997936">
    <w:abstractNumId w:val="2"/>
  </w:num>
  <w:num w:numId="11" w16cid:durableId="41906743">
    <w:abstractNumId w:val="1"/>
  </w:num>
  <w:num w:numId="12" w16cid:durableId="268129139">
    <w:abstractNumId w:val="11"/>
  </w:num>
  <w:num w:numId="13" w16cid:durableId="945234377">
    <w:abstractNumId w:val="9"/>
  </w:num>
  <w:num w:numId="14" w16cid:durableId="756711360">
    <w:abstractNumId w:val="6"/>
  </w:num>
  <w:num w:numId="15" w16cid:durableId="1207184589">
    <w:abstractNumId w:val="15"/>
  </w:num>
  <w:num w:numId="16" w16cid:durableId="540437300">
    <w:abstractNumId w:val="14"/>
  </w:num>
  <w:num w:numId="17" w16cid:durableId="1158181914">
    <w:abstractNumId w:val="18"/>
  </w:num>
  <w:num w:numId="18" w16cid:durableId="1709794492">
    <w:abstractNumId w:val="3"/>
  </w:num>
  <w:num w:numId="19" w16cid:durableId="401178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10107C"/>
    <w:rsid w:val="00101FB6"/>
    <w:rsid w:val="0010324C"/>
    <w:rsid w:val="00107477"/>
    <w:rsid w:val="00110224"/>
    <w:rsid w:val="00125481"/>
    <w:rsid w:val="001257A4"/>
    <w:rsid w:val="00126612"/>
    <w:rsid w:val="0014165E"/>
    <w:rsid w:val="0014582C"/>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105E"/>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67404"/>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3478"/>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55376"/>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2F81"/>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339</Words>
  <Characters>1277</Characters>
  <Application>Microsoft Office Word</Application>
  <DocSecurity>0</DocSecurity>
  <Lines>63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PHAN VAN HA</cp:lastModifiedBy>
  <cp:revision>15</cp:revision>
  <cp:lastPrinted>2026-02-24T09:14:00Z</cp:lastPrinted>
  <dcterms:created xsi:type="dcterms:W3CDTF">2026-03-12T09:27:00Z</dcterms:created>
  <dcterms:modified xsi:type="dcterms:W3CDTF">2026-03-24T13:00:00Z</dcterms:modified>
</cp:coreProperties>
</file>